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A" w:rsidRPr="00B06458" w:rsidRDefault="005C095A" w:rsidP="005C0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6458">
        <w:rPr>
          <w:rFonts w:ascii="Times New Roman" w:hAnsi="Times New Roman" w:cs="Times New Roman"/>
          <w:b/>
          <w:sz w:val="28"/>
        </w:rPr>
        <w:t>Учебная дисциплина</w:t>
      </w:r>
    </w:p>
    <w:p w:rsidR="005C095A" w:rsidRPr="00B06458" w:rsidRDefault="005C095A" w:rsidP="005C0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6458">
        <w:rPr>
          <w:rFonts w:ascii="Times New Roman" w:hAnsi="Times New Roman" w:cs="Times New Roman"/>
          <w:b/>
          <w:sz w:val="28"/>
        </w:rPr>
        <w:t>«Строительные машины и механизмы»</w:t>
      </w:r>
    </w:p>
    <w:tbl>
      <w:tblPr>
        <w:tblStyle w:val="a3"/>
        <w:tblW w:w="0" w:type="auto"/>
        <w:tblLook w:val="04A0"/>
      </w:tblPr>
      <w:tblGrid>
        <w:gridCol w:w="4361"/>
        <w:gridCol w:w="5209"/>
      </w:tblGrid>
      <w:tr w:rsidR="005C095A" w:rsidTr="004566C0">
        <w:tc>
          <w:tcPr>
            <w:tcW w:w="4361" w:type="dxa"/>
          </w:tcPr>
          <w:p w:rsidR="005C095A" w:rsidRPr="00B06458" w:rsidRDefault="005C095A" w:rsidP="005C0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09" w:type="dxa"/>
          </w:tcPr>
          <w:p w:rsidR="005C095A" w:rsidRPr="00B06458" w:rsidRDefault="005C095A" w:rsidP="0063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95A" w:rsidRPr="00B06458" w:rsidRDefault="005C095A" w:rsidP="0063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6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5C095A" w:rsidRPr="00B06458" w:rsidRDefault="005C095A" w:rsidP="0063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</w:t>
            </w:r>
            <w:proofErr w:type="spellStart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C095A" w:rsidRPr="00B06458" w:rsidRDefault="005C095A" w:rsidP="0063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5C095A" w:rsidRPr="00B06458" w:rsidRDefault="005C095A" w:rsidP="006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"Проектирование" (проектно-конструкторская деятельность)</w:t>
            </w:r>
          </w:p>
        </w:tc>
      </w:tr>
      <w:tr w:rsidR="005C095A" w:rsidTr="004566C0">
        <w:tc>
          <w:tcPr>
            <w:tcW w:w="4361" w:type="dxa"/>
          </w:tcPr>
          <w:p w:rsidR="005C095A" w:rsidRPr="00B06458" w:rsidRDefault="005C095A" w:rsidP="005C0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209" w:type="dxa"/>
          </w:tcPr>
          <w:p w:rsidR="005C095A" w:rsidRPr="00B06458" w:rsidRDefault="005C095A" w:rsidP="005C095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машинах. Трансмиссии. Гидравлические и пневматические приводы. Системы управления. Ходовое оборудование. Транспортные, транспортирующие и погрузо-разгрузочные машины.</w:t>
            </w:r>
          </w:p>
          <w:p w:rsidR="005C095A" w:rsidRPr="00B06458" w:rsidRDefault="005C095A" w:rsidP="005C095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Грузоподъемные машины. Землеройно-транспортные и землеройные машины. Машины для уплотнения грунтов.  Машины и оборудование для разработки мерзлых грунтов и бестраншейной проходки. Машины для буровых и свайных работ. Машины и оборудование для приготовления смесей и растворов. Малая механизация. Технико-эксплуатационные показатели машин.</w:t>
            </w:r>
          </w:p>
        </w:tc>
      </w:tr>
      <w:tr w:rsidR="005C095A" w:rsidTr="004566C0">
        <w:tc>
          <w:tcPr>
            <w:tcW w:w="4361" w:type="dxa"/>
          </w:tcPr>
          <w:p w:rsidR="005C095A" w:rsidRPr="00B06458" w:rsidRDefault="005C095A" w:rsidP="005C0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209" w:type="dxa"/>
          </w:tcPr>
          <w:p w:rsidR="005C095A" w:rsidRPr="00B06458" w:rsidRDefault="005C095A" w:rsidP="0063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="0063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6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виды строительных машин и механизмов, уметь оценивать их технико-эксплуатационные показатели и рассчитывать технические параметры</w:t>
            </w:r>
          </w:p>
        </w:tc>
      </w:tr>
      <w:tr w:rsidR="005C095A" w:rsidTr="004566C0">
        <w:tc>
          <w:tcPr>
            <w:tcW w:w="4361" w:type="dxa"/>
          </w:tcPr>
          <w:p w:rsidR="005C095A" w:rsidRPr="00B06458" w:rsidRDefault="005C095A" w:rsidP="005C0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209" w:type="dxa"/>
          </w:tcPr>
          <w:p w:rsidR="005C095A" w:rsidRPr="00B06458" w:rsidRDefault="005C095A" w:rsidP="005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Строительная механика</w:t>
            </w:r>
          </w:p>
        </w:tc>
      </w:tr>
      <w:tr w:rsidR="005C095A" w:rsidTr="004566C0">
        <w:tc>
          <w:tcPr>
            <w:tcW w:w="4361" w:type="dxa"/>
          </w:tcPr>
          <w:p w:rsidR="005C095A" w:rsidRPr="00B06458" w:rsidRDefault="005C095A" w:rsidP="005C0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209" w:type="dxa"/>
          </w:tcPr>
          <w:p w:rsidR="005C095A" w:rsidRPr="00B06458" w:rsidRDefault="005C095A" w:rsidP="005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6 зачетных единиц, 216 академических часов (114 аудиторных, 102 – самостоятельная работа)</w:t>
            </w:r>
          </w:p>
        </w:tc>
      </w:tr>
      <w:tr w:rsidR="005C095A" w:rsidTr="004566C0">
        <w:tc>
          <w:tcPr>
            <w:tcW w:w="4361" w:type="dxa"/>
          </w:tcPr>
          <w:p w:rsidR="005C095A" w:rsidRPr="00B06458" w:rsidRDefault="005C095A" w:rsidP="005C0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spellStart"/>
            <w:proofErr w:type="gramEnd"/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proofErr w:type="spellEnd"/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209" w:type="dxa"/>
          </w:tcPr>
          <w:p w:rsidR="005C095A" w:rsidRPr="00B06458" w:rsidRDefault="005C095A" w:rsidP="005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4, 5-й семестры: зачет, коллоквиум, экзамен</w:t>
            </w:r>
          </w:p>
        </w:tc>
      </w:tr>
    </w:tbl>
    <w:p w:rsidR="00347F64" w:rsidRPr="005C095A" w:rsidRDefault="00347F64" w:rsidP="005C095A"/>
    <w:sectPr w:rsidR="00347F64" w:rsidRPr="005C095A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095A"/>
    <w:rsid w:val="00347F64"/>
    <w:rsid w:val="005C095A"/>
    <w:rsid w:val="00634761"/>
    <w:rsid w:val="007F21A5"/>
    <w:rsid w:val="00A0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5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C095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95A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2022-10-21T06:11:00Z</dcterms:created>
  <dcterms:modified xsi:type="dcterms:W3CDTF">2022-10-21T10:44:00Z</dcterms:modified>
</cp:coreProperties>
</file>